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/>
      </w:tblPr>
      <w:tblGrid>
        <w:gridCol w:w="2800"/>
        <w:gridCol w:w="540"/>
        <w:gridCol w:w="10600"/>
        <w:gridCol w:w="1260"/>
      </w:tblGrid>
      <w:tr w:rsidR="0033334A" w:rsidRPr="004C1685" w:rsidTr="00D6026B">
        <w:trPr>
          <w:trHeight w:val="663"/>
        </w:trPr>
        <w:tc>
          <w:tcPr>
            <w:tcW w:w="2800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Section/topic </w:t>
            </w:r>
          </w:p>
        </w:tc>
        <w:tc>
          <w:tcPr>
            <w:tcW w:w="540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5979B8" w:rsidRDefault="0033334A" w:rsidP="00D6026B">
            <w:pPr>
              <w:pStyle w:val="Default"/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979B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33334A" w:rsidRPr="004C1685" w:rsidTr="00D6026B">
        <w:trPr>
          <w:trHeight w:val="335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323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Title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Host genetic factors associated with susceptibility to hepatitis B virus infection and chronicity- A Systematic review and Meta-analysis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B04F48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1</w:t>
            </w:r>
          </w:p>
        </w:tc>
      </w:tr>
      <w:tr w:rsidR="0033334A" w:rsidRPr="004C1685" w:rsidTr="00D6026B">
        <w:trPr>
          <w:trHeight w:val="335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ABSTRACT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810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Structured summary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B04F48" w:rsidP="00B04F48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the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B04F48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</w:t>
            </w:r>
          </w:p>
        </w:tc>
      </w:tr>
      <w:tr w:rsidR="0033334A" w:rsidRPr="004C1685" w:rsidTr="00D6026B">
        <w:trPr>
          <w:trHeight w:val="335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INTRODUCTION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333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Rationale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B04F48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the manuscript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</w:t>
            </w:r>
          </w:p>
        </w:tc>
      </w:tr>
      <w:tr w:rsidR="0033334A" w:rsidRPr="004C1685" w:rsidTr="00D6026B">
        <w:trPr>
          <w:trHeight w:val="56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Objectives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B04F48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the manuscript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4</w:t>
            </w:r>
          </w:p>
        </w:tc>
      </w:tr>
      <w:tr w:rsidR="0033334A" w:rsidRPr="004C1685" w:rsidTr="00D6026B">
        <w:trPr>
          <w:trHeight w:val="335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Protocol and registration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B04F48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applicable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Eligibility criteria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B04F48" w:rsidP="00B04F48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Indicated clearly in the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6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Information sources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B04F48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the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6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Search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956D6B">
            <w:pPr>
              <w:pStyle w:val="Default"/>
              <w:tabs>
                <w:tab w:val="left" w:pos="1304"/>
              </w:tabs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4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363B8D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7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Data collection process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7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Data items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applicable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Risk of bias in individual studies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956D6B" w:rsidRPr="00562702">
              <w:rPr>
                <w:rFonts w:ascii="Times New Roman" w:hAnsi="Times New Roman" w:cs="Times New Roman"/>
              </w:rPr>
              <w:t>Begg’s funnel plot for publication bias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21</w:t>
            </w:r>
          </w:p>
        </w:tc>
      </w:tr>
      <w:tr w:rsidR="0033334A" w:rsidRPr="004C1685" w:rsidTr="00D6026B">
        <w:trPr>
          <w:trHeight w:val="333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Summary measures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conclusion and abstract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 and 25</w:t>
            </w:r>
          </w:p>
        </w:tc>
      </w:tr>
      <w:tr w:rsidR="0033334A" w:rsidRPr="004C1685" w:rsidTr="00956D6B">
        <w:trPr>
          <w:trHeight w:val="429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the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5</w:t>
            </w:r>
          </w:p>
        </w:tc>
      </w:tr>
    </w:tbl>
    <w:p w:rsidR="0033334A" w:rsidRPr="004C1685" w:rsidRDefault="0033334A" w:rsidP="0033334A">
      <w:pPr>
        <w:pStyle w:val="CM1"/>
        <w:jc w:val="center"/>
        <w:rPr>
          <w:rFonts w:ascii="Arial" w:hAnsi="Arial" w:cs="Arial"/>
          <w:sz w:val="8"/>
          <w:szCs w:val="8"/>
        </w:rPr>
      </w:pPr>
    </w:p>
    <w:p w:rsidR="0033334A" w:rsidRPr="004C1685" w:rsidRDefault="0033334A" w:rsidP="0033334A">
      <w:pPr>
        <w:pStyle w:val="CM1"/>
        <w:jc w:val="center"/>
        <w:rPr>
          <w:rFonts w:ascii="Arial" w:hAnsi="Arial" w:cs="Arial"/>
          <w:sz w:val="16"/>
          <w:szCs w:val="16"/>
        </w:rPr>
      </w:pPr>
      <w:r w:rsidRPr="004C1685">
        <w:rPr>
          <w:rFonts w:ascii="Arial" w:hAnsi="Arial" w:cs="Arial"/>
          <w:sz w:val="16"/>
          <w:szCs w:val="16"/>
        </w:rPr>
        <w:t xml:space="preserve">Page 1 of 2 </w:t>
      </w:r>
    </w:p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/>
      </w:tblPr>
      <w:tblGrid>
        <w:gridCol w:w="2800"/>
        <w:gridCol w:w="540"/>
        <w:gridCol w:w="10600"/>
        <w:gridCol w:w="1260"/>
      </w:tblGrid>
      <w:tr w:rsidR="0033334A" w:rsidRPr="004C1685" w:rsidTr="00D6026B">
        <w:trPr>
          <w:trHeight w:val="663"/>
        </w:trPr>
        <w:tc>
          <w:tcPr>
            <w:tcW w:w="28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lastRenderedPageBreak/>
              <w:t xml:space="preserve">Section/topic </w:t>
            </w:r>
          </w:p>
        </w:tc>
        <w:tc>
          <w:tcPr>
            <w:tcW w:w="54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50BF1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6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33334A" w:rsidRPr="004C1685" w:rsidTr="00D6026B">
        <w:trPr>
          <w:trHeight w:val="575"/>
        </w:trPr>
        <w:tc>
          <w:tcPr>
            <w:tcW w:w="28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06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562702">
              <w:rPr>
                <w:rFonts w:ascii="Times New Roman" w:hAnsi="Times New Roman" w:cs="Times New Roman"/>
              </w:rPr>
              <w:t>Begg’s funnel plot for publication bias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956D6B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21</w:t>
            </w:r>
          </w:p>
        </w:tc>
      </w:tr>
      <w:tr w:rsidR="0033334A" w:rsidRPr="004C1685" w:rsidTr="00D6026B">
        <w:trPr>
          <w:trHeight w:val="56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Additional analyses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8-20</w:t>
            </w:r>
          </w:p>
        </w:tc>
      </w:tr>
      <w:tr w:rsidR="0033334A" w:rsidRPr="004C1685" w:rsidTr="00D6026B">
        <w:trPr>
          <w:trHeight w:val="335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PRISMA flow diagram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7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Study characteristics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manuscript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8-9</w:t>
            </w:r>
          </w:p>
        </w:tc>
      </w:tr>
      <w:tr w:rsidR="0033334A" w:rsidRPr="004C1685" w:rsidTr="00D6026B">
        <w:trPr>
          <w:trHeight w:val="333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Risk of bias within studies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562702">
              <w:rPr>
                <w:rFonts w:ascii="Times New Roman" w:hAnsi="Times New Roman" w:cs="Times New Roman"/>
              </w:rPr>
              <w:t>Begg’s funnel plot for publication bias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21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Results of individual studies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manuscript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8-20</w:t>
            </w:r>
          </w:p>
        </w:tc>
      </w:tr>
      <w:tr w:rsidR="0033334A" w:rsidRPr="004C1685" w:rsidTr="00D6026B">
        <w:trPr>
          <w:trHeight w:val="335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Synthesis of results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forest plots </w:t>
            </w:r>
            <w:r w:rsidR="0033334A" w:rsidRPr="004C1685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8-20</w:t>
            </w:r>
          </w:p>
        </w:tc>
      </w:tr>
      <w:tr w:rsidR="0033334A" w:rsidRPr="004C1685" w:rsidTr="00D6026B">
        <w:trPr>
          <w:trHeight w:val="333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747AAA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done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393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Additional analysis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done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335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Summary of evidence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manuscript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21-25</w:t>
            </w:r>
          </w:p>
        </w:tc>
      </w:tr>
      <w:tr w:rsidR="0033334A" w:rsidRPr="004C1685" w:rsidTr="00D6026B">
        <w:trPr>
          <w:trHeight w:val="578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Limitations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See manuscript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25</w:t>
            </w:r>
          </w:p>
        </w:tc>
      </w:tr>
      <w:tr w:rsidR="0033334A" w:rsidRPr="004C1685" w:rsidTr="00D6026B">
        <w:trPr>
          <w:trHeight w:val="420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Conclusions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manuscript 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25</w:t>
            </w:r>
          </w:p>
        </w:tc>
      </w:tr>
      <w:tr w:rsidR="0033334A" w:rsidRPr="004C1685" w:rsidTr="00D6026B">
        <w:trPr>
          <w:trHeight w:val="333"/>
        </w:trPr>
        <w:tc>
          <w:tcPr>
            <w:tcW w:w="1394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:rsidR="0033334A" w:rsidRPr="004C1685" w:rsidRDefault="0033334A" w:rsidP="00D6026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FUNDING </w:t>
            </w:r>
          </w:p>
        </w:tc>
        <w:tc>
          <w:tcPr>
            <w:tcW w:w="126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:rsidR="0033334A" w:rsidRPr="004C1685" w:rsidRDefault="0033334A" w:rsidP="00D6026B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33334A" w:rsidRPr="004C1685" w:rsidTr="00D6026B">
        <w:trPr>
          <w:trHeight w:val="570"/>
        </w:trPr>
        <w:tc>
          <w:tcPr>
            <w:tcW w:w="28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Funding </w:t>
            </w:r>
          </w:p>
        </w:tc>
        <w:tc>
          <w:tcPr>
            <w:tcW w:w="54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06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747AAA" w:rsidP="00D6026B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Deanship Faculty of health sciences Habib Medical School Islamic University in Uganda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33334A" w:rsidRPr="004C1685" w:rsidRDefault="0033334A" w:rsidP="00D6026B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</w:tbl>
    <w:p w:rsidR="0033334A" w:rsidRPr="004C1685" w:rsidRDefault="0033334A" w:rsidP="0033334A">
      <w:pPr>
        <w:pStyle w:val="Default"/>
        <w:rPr>
          <w:rFonts w:ascii="Arial" w:hAnsi="Arial" w:cs="Arial"/>
          <w:color w:val="auto"/>
        </w:rPr>
      </w:pPr>
    </w:p>
    <w:p w:rsidR="0033334A" w:rsidRPr="00363B8D" w:rsidRDefault="0033334A" w:rsidP="0033334A">
      <w:pPr>
        <w:pStyle w:val="Default"/>
        <w:spacing w:line="183" w:lineRule="atLeast"/>
        <w:jc w:val="both"/>
        <w:rPr>
          <w:rFonts w:ascii="Arial" w:hAnsi="Arial" w:cs="Arial"/>
          <w:color w:val="auto"/>
          <w:sz w:val="16"/>
          <w:szCs w:val="16"/>
          <w:lang w:val="da-DK"/>
        </w:rPr>
      </w:pPr>
      <w:r w:rsidRPr="004C1685">
        <w:rPr>
          <w:rFonts w:ascii="Arial" w:hAnsi="Arial" w:cs="Arial"/>
          <w:i/>
          <w:iCs/>
          <w:color w:val="auto"/>
          <w:sz w:val="16"/>
          <w:szCs w:val="16"/>
        </w:rPr>
        <w:t xml:space="preserve">From: </w:t>
      </w:r>
      <w:r w:rsidRPr="004C1685">
        <w:rPr>
          <w:rFonts w:ascii="Arial" w:hAnsi="Arial" w:cs="Arial"/>
          <w:color w:val="auto"/>
          <w:sz w:val="16"/>
          <w:szCs w:val="16"/>
        </w:rPr>
        <w:t xml:space="preserve"> Moher D, Liberati A, Tetzlaff J, Altman DG, The PRISMA Group (2009). </w:t>
      </w:r>
      <w:r w:rsidRPr="00550BF1">
        <w:rPr>
          <w:rFonts w:ascii="Arial" w:hAnsi="Arial" w:cs="Arial"/>
          <w:color w:val="auto"/>
          <w:sz w:val="16"/>
          <w:szCs w:val="16"/>
        </w:rPr>
        <w:t>Preferred Reporting Items for Systematic Reviews and Meta-Analyses</w:t>
      </w:r>
      <w:r w:rsidRPr="004C1685">
        <w:rPr>
          <w:rFonts w:ascii="Arial" w:hAnsi="Arial" w:cs="Arial"/>
          <w:color w:val="auto"/>
          <w:sz w:val="16"/>
          <w:szCs w:val="16"/>
        </w:rPr>
        <w:t xml:space="preserve">: The PRISMA Statement. </w:t>
      </w:r>
      <w:r>
        <w:rPr>
          <w:rFonts w:ascii="Arial" w:hAnsi="Arial" w:cs="Arial"/>
          <w:color w:val="auto"/>
          <w:sz w:val="16"/>
          <w:szCs w:val="16"/>
          <w:lang w:val="da-DK"/>
        </w:rPr>
        <w:t>PLoS Med 6(7</w:t>
      </w:r>
      <w:r w:rsidRPr="00363B8D">
        <w:rPr>
          <w:rFonts w:ascii="Arial" w:hAnsi="Arial" w:cs="Arial"/>
          <w:color w:val="auto"/>
          <w:sz w:val="16"/>
          <w:szCs w:val="16"/>
          <w:lang w:val="da-DK"/>
        </w:rPr>
        <w:t xml:space="preserve">): e1000097. doi:10.1371/journal.pmed1000097 </w:t>
      </w:r>
    </w:p>
    <w:p w:rsidR="0033334A" w:rsidRPr="00363B8D" w:rsidRDefault="0033334A" w:rsidP="0033334A">
      <w:pPr>
        <w:pStyle w:val="CM1"/>
        <w:spacing w:after="130"/>
        <w:jc w:val="center"/>
        <w:rPr>
          <w:rFonts w:ascii="Arial" w:hAnsi="Arial" w:cs="Arial"/>
          <w:color w:val="000000"/>
          <w:sz w:val="18"/>
          <w:szCs w:val="18"/>
          <w:lang w:val="da-DK"/>
        </w:rPr>
      </w:pPr>
      <w:r w:rsidRPr="00246C93">
        <w:rPr>
          <w:rFonts w:ascii="Arial" w:hAnsi="Arial" w:cs="Arial"/>
          <w:color w:val="333399"/>
          <w:sz w:val="18"/>
          <w:szCs w:val="18"/>
        </w:rPr>
        <w:t>For more information, visit:</w:t>
      </w:r>
      <w:r w:rsidRPr="00363B8D"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r w:rsidRPr="00363B8D"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www.prisma</w:t>
      </w:r>
      <w:r w:rsidRPr="00363B8D">
        <w:rPr>
          <w:rFonts w:cs="Arial"/>
          <w:b/>
          <w:bCs/>
          <w:color w:val="0063FF"/>
          <w:sz w:val="18"/>
          <w:szCs w:val="18"/>
          <w:u w:val="single"/>
          <w:lang w:val="da-DK"/>
        </w:rPr>
        <w:t>-</w:t>
      </w:r>
      <w:r w:rsidRPr="00363B8D"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statement.org</w:t>
      </w:r>
      <w:r w:rsidRPr="00363B8D">
        <w:rPr>
          <w:rFonts w:ascii="Arial" w:hAnsi="Arial" w:cs="Arial"/>
          <w:color w:val="000000"/>
          <w:sz w:val="18"/>
          <w:szCs w:val="18"/>
          <w:lang w:val="da-DK"/>
        </w:rPr>
        <w:t xml:space="preserve">. </w:t>
      </w:r>
    </w:p>
    <w:p w:rsidR="0033334A" w:rsidRPr="004C1685" w:rsidRDefault="0033334A" w:rsidP="0033334A">
      <w:pPr>
        <w:pStyle w:val="Default"/>
        <w:spacing w:line="183" w:lineRule="atLeast"/>
        <w:jc w:val="center"/>
        <w:rPr>
          <w:rFonts w:ascii="Arial" w:hAnsi="Arial" w:cs="Arial"/>
        </w:rPr>
      </w:pPr>
      <w:r w:rsidRPr="004C1685">
        <w:rPr>
          <w:rFonts w:ascii="Arial" w:hAnsi="Arial" w:cs="Arial"/>
          <w:sz w:val="16"/>
          <w:szCs w:val="16"/>
        </w:rPr>
        <w:t xml:space="preserve">Page 2 of 2 </w:t>
      </w:r>
    </w:p>
    <w:p w:rsidR="00E31884" w:rsidRDefault="00E31884"/>
    <w:sectPr w:rsidR="00E31884" w:rsidSect="00E324A8">
      <w:headerReference w:type="default" r:id="rId6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265" w:rsidRDefault="00D56265" w:rsidP="00476E93">
      <w:r>
        <w:separator/>
      </w:r>
    </w:p>
  </w:endnote>
  <w:endnote w:type="continuationSeparator" w:id="1">
    <w:p w:rsidR="00D56265" w:rsidRDefault="00D56265" w:rsidP="00476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1002A87" w:usb1="00000000" w:usb2="00000000" w:usb3="00000000" w:csb0="000100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265" w:rsidRDefault="00D56265" w:rsidP="00476E93">
      <w:r>
        <w:separator/>
      </w:r>
    </w:p>
  </w:footnote>
  <w:footnote w:type="continuationSeparator" w:id="1">
    <w:p w:rsidR="00D56265" w:rsidRDefault="00D56265" w:rsidP="00476E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707" w:rsidRPr="004C1685" w:rsidRDefault="00476E93" w:rsidP="00E324A8">
    <w:pPr>
      <w:pStyle w:val="CM2"/>
      <w:ind w:left="1080"/>
      <w:rPr>
        <w:rFonts w:ascii="Lucida Sans" w:hAnsi="Lucida Sans"/>
      </w:rPr>
    </w:pPr>
    <w:r w:rsidRPr="00476E93">
      <w:rPr>
        <w:rFonts w:ascii="Lucida Sans" w:hAnsi="Lucida Sans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2.55pt;margin-top:-8.8pt;width:36pt;height:33pt;z-index:251660288" wrapcoords="-450 0 -450 21109 21600 21109 21600 0 -450 0">
          <v:imagedata r:id="rId1" o:title=""/>
        </v:shape>
      </w:pict>
    </w:r>
    <w:r w:rsidR="000A33A5" w:rsidRPr="004C1685">
      <w:rPr>
        <w:rFonts w:ascii="Lucida Sans" w:hAnsi="Lucida Sans"/>
        <w:b/>
        <w:bCs/>
        <w:sz w:val="32"/>
        <w:szCs w:val="32"/>
      </w:rPr>
      <w:t>PRISMA 2009 Checklist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33334A"/>
    <w:rsid w:val="000A33A5"/>
    <w:rsid w:val="0033334A"/>
    <w:rsid w:val="00476E93"/>
    <w:rsid w:val="00747AAA"/>
    <w:rsid w:val="00956D6B"/>
    <w:rsid w:val="00B04F48"/>
    <w:rsid w:val="00D56265"/>
    <w:rsid w:val="00E31884"/>
    <w:rsid w:val="00E60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3334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33334A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33334A"/>
    <w:pPr>
      <w:spacing w:after="373"/>
    </w:pPr>
    <w:rPr>
      <w:rFonts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student_2</cp:lastModifiedBy>
  <cp:revision>2</cp:revision>
  <dcterms:created xsi:type="dcterms:W3CDTF">2019-06-28T12:15:00Z</dcterms:created>
  <dcterms:modified xsi:type="dcterms:W3CDTF">2019-06-28T12:15:00Z</dcterms:modified>
</cp:coreProperties>
</file>